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7E4B42" w:rsidP="2D516749" w:rsidRDefault="007E4B42" w14:paraId="00000005" w14:textId="2E98A981">
      <w:pPr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Mixture Separation Challenge - Teacher Guide</w:t>
      </w:r>
    </w:p>
    <w:p w:rsidR="2D516749" w:rsidP="2D516749" w:rsidRDefault="2D516749" w14:paraId="67AB3FF8" w14:textId="00BFDF31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</w:p>
    <w:p w:rsidR="007E4B42" w:rsidP="2D516749" w:rsidRDefault="001B4200" w14:paraId="00000006" w14:textId="35B1270C">
      <w:pPr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Ingredients</w:t>
      </w:r>
    </w:p>
    <w:p w:rsidR="007E4B42" w:rsidP="2D516749" w:rsidRDefault="001B4200" w14:paraId="1A4043BD" w14:textId="01CD5D59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>Iron filings, Educational Innovations, 1 pound container, #M-600, $5.95</w:t>
      </w:r>
    </w:p>
    <w:p w:rsidR="007E4B42" w:rsidP="2D516749" w:rsidRDefault="001B4200" w14:paraId="00000008" w14:textId="378E7AFB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>Salt</w:t>
      </w:r>
    </w:p>
    <w:p w:rsidR="007E4B42" w:rsidP="2D516749" w:rsidRDefault="001B4200" w14:paraId="00000009" w14:textId="1DF3FDDB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 xml:space="preserve">Pebbles </w:t>
      </w:r>
    </w:p>
    <w:p w:rsidR="007E4B42" w:rsidP="2D516749" w:rsidRDefault="001B4200" w14:paraId="6DA7B99A" w14:textId="4870880E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  <w:lang w:val="en-US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  <w:lang w:val="en-US"/>
        </w:rPr>
        <w:t>Sequins</w:t>
      </w:r>
    </w:p>
    <w:p w:rsidR="007E4B42" w:rsidP="2D516749" w:rsidRDefault="001B4200" w14:paraId="0000000B" w14:textId="09E6FC74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  <w:lang w:val="en-US"/>
        </w:rPr>
      </w:pPr>
      <w:r w:rsidRPr="2D516749" w:rsidR="1103F421">
        <w:rPr>
          <w:rFonts w:ascii="Times New Roman" w:hAnsi="Times New Roman" w:eastAsia="Times New Roman" w:cs="Times New Roman"/>
          <w:sz w:val="22"/>
          <w:szCs w:val="22"/>
          <w:lang w:val="en-US"/>
        </w:rPr>
        <w:t>C</w:t>
      </w:r>
      <w:r w:rsidRPr="2D516749" w:rsidR="001B4200">
        <w:rPr>
          <w:rFonts w:ascii="Times New Roman" w:hAnsi="Times New Roman" w:eastAsia="Times New Roman" w:cs="Times New Roman"/>
          <w:sz w:val="22"/>
          <w:szCs w:val="22"/>
          <w:lang w:val="en-US"/>
        </w:rPr>
        <w:t>olored</w:t>
      </w:r>
      <w:r w:rsidRPr="2D516749" w:rsidR="001B4200"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 Sand</w:t>
      </w:r>
    </w:p>
    <w:p w:rsidR="007E4B42" w:rsidP="2D516749" w:rsidRDefault="001B4200" w14:paraId="0000000C" w14:textId="1EDD3067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</w:rPr>
      </w:pPr>
      <w:bookmarkStart w:name="_gjdgxs" w:id="0"/>
      <w:bookmarkEnd w:id="0"/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 xml:space="preserve">Magnets (ceramic), </w:t>
      </w:r>
      <w:hyperlink r:id="R929f8b6e7d8c4873">
        <w:r w:rsidRPr="2D516749" w:rsidR="001B4200">
          <w:rPr>
            <w:rFonts w:ascii="Times New Roman" w:hAnsi="Times New Roman" w:eastAsia="Times New Roman" w:cs="Times New Roman"/>
            <w:color w:val="0000FF"/>
            <w:sz w:val="22"/>
            <w:szCs w:val="22"/>
            <w:u w:val="single"/>
          </w:rPr>
          <w:t>Amazon</w:t>
        </w:r>
      </w:hyperlink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>, $12.95/120 magnets</w:t>
      </w:r>
    </w:p>
    <w:p w:rsidR="007E4B42" w:rsidP="2D516749" w:rsidRDefault="001B4200" w14:paraId="0000000D" w14:textId="7E7D3A44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 xml:space="preserve">Metal strainer/sifter, Dollar Tree </w:t>
      </w:r>
    </w:p>
    <w:p w:rsidR="007E4B42" w:rsidP="2D516749" w:rsidRDefault="001B4200" w14:paraId="0000000E" w14:textId="4BE8D721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</w:rPr>
      </w:pPr>
      <w:bookmarkStart w:name="_30j0zll" w:id="1"/>
      <w:bookmarkEnd w:id="1"/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 xml:space="preserve">Tweezers, </w:t>
      </w:r>
      <w:hyperlink r:id="Raf3d511ab7424ada">
        <w:r w:rsidRPr="2D516749" w:rsidR="001B4200">
          <w:rPr>
            <w:rFonts w:ascii="Times New Roman" w:hAnsi="Times New Roman" w:eastAsia="Times New Roman" w:cs="Times New Roman"/>
            <w:color w:val="0000FF"/>
            <w:sz w:val="22"/>
            <w:szCs w:val="22"/>
            <w:u w:val="single"/>
          </w:rPr>
          <w:t>Amazon</w:t>
        </w:r>
      </w:hyperlink>
    </w:p>
    <w:p w:rsidR="007E4B42" w:rsidP="2D516749" w:rsidRDefault="001B4200" w14:paraId="0000000F" w14:textId="04CD3C58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>Coffee Filters</w:t>
      </w:r>
    </w:p>
    <w:p w:rsidR="007E4B42" w:rsidP="2D516749" w:rsidRDefault="001B4200" w14:paraId="00000010" w14:textId="61A2E303">
      <w:pPr>
        <w:numPr>
          <w:ilvl w:val="0"/>
          <w:numId w:val="1"/>
        </w:numPr>
        <w:spacing w:line="240" w:lineRule="auto"/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>Cups</w:t>
      </w:r>
    </w:p>
    <w:p w:rsidR="2D516749" w:rsidP="2D516749" w:rsidRDefault="2D516749" w14:paraId="45A01990" w14:textId="535B0EF8">
      <w:pPr>
        <w:rPr>
          <w:rFonts w:ascii="Times New Roman" w:hAnsi="Times New Roman" w:eastAsia="Times New Roman" w:cs="Times New Roman"/>
          <w:b w:val="1"/>
          <w:bCs w:val="1"/>
          <w:sz w:val="22"/>
          <w:szCs w:val="22"/>
          <w:u w:val="single"/>
        </w:rPr>
      </w:pPr>
    </w:p>
    <w:p w:rsidR="2D3ABEB8" w:rsidP="2D516749" w:rsidRDefault="2D3ABEB8" w14:paraId="5428A9DE" w14:textId="59DF5FD9">
      <w:pPr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  <w:u w:val="none"/>
        </w:rPr>
      </w:pPr>
      <w:r w:rsidRPr="2D516749" w:rsidR="2D3ABEB8">
        <w:rPr>
          <w:rFonts w:ascii="Times New Roman" w:hAnsi="Times New Roman" w:eastAsia="Times New Roman" w:cs="Times New Roman"/>
          <w:b w:val="1"/>
          <w:bCs w:val="1"/>
          <w:sz w:val="22"/>
          <w:szCs w:val="22"/>
          <w:u w:val="none"/>
        </w:rPr>
        <w:t>Preparation</w:t>
      </w:r>
    </w:p>
    <w:p w:rsidR="2D3ABEB8" w:rsidP="2D516749" w:rsidRDefault="2D3ABEB8" w14:paraId="61C0929B">
      <w:pPr>
        <w:numPr>
          <w:ilvl w:val="0"/>
          <w:numId w:val="3"/>
        </w:numPr>
        <w:rPr>
          <w:rFonts w:ascii="Times New Roman" w:hAnsi="Times New Roman" w:eastAsia="Times New Roman" w:cs="Times New Roman"/>
          <w:sz w:val="22"/>
          <w:szCs w:val="22"/>
          <w:lang w:val="en-US"/>
        </w:rPr>
      </w:pPr>
      <w:r w:rsidRPr="2D516749" w:rsidR="2D3ABEB8"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Create a mixture of iron filings, pebbles, sequins, and colored sand.  The ratio of each substance is not important.  There should be enough for each group to use approximately 5-10 grams.  </w:t>
      </w:r>
      <w:r w:rsidRPr="2D516749" w:rsidR="2D3ABEB8">
        <w:rPr>
          <w:rFonts w:ascii="Times New Roman" w:hAnsi="Times New Roman" w:eastAsia="Times New Roman" w:cs="Times New Roman"/>
          <w:b w:val="1"/>
          <w:bCs w:val="1"/>
          <w:sz w:val="22"/>
          <w:szCs w:val="22"/>
          <w:lang w:val="en-US"/>
        </w:rPr>
        <w:t>DO NOT</w:t>
      </w:r>
      <w:r w:rsidRPr="2D516749" w:rsidR="2D3ABEB8"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 initially tell the students what is in the mixture.</w:t>
      </w:r>
    </w:p>
    <w:p w:rsidR="2D516749" w:rsidP="2D516749" w:rsidRDefault="2D516749" w14:paraId="3DBC1AA6" w14:textId="01D46750">
      <w:pPr>
        <w:pStyle w:val="Normal"/>
        <w:spacing w:line="240" w:lineRule="auto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</w:p>
    <w:p w:rsidR="007E4B42" w:rsidP="2D516749" w:rsidRDefault="007E4B42" w14:paraId="00000012" w14:textId="25011B63">
      <w:pPr>
        <w:pStyle w:val="Normal"/>
        <w:ind w:left="720" w:firstLine="720"/>
        <w:rPr>
          <w:rFonts w:ascii="Times New Roman" w:hAnsi="Times New Roman" w:eastAsia="Times New Roman" w:cs="Times New Roman"/>
          <w:b w:val="1"/>
          <w:bCs w:val="1"/>
          <w:sz w:val="22"/>
          <w:szCs w:val="22"/>
          <w:u w:val="single"/>
        </w:rPr>
      </w:pPr>
    </w:p>
    <w:p w:rsidR="007E4B42" w:rsidP="2D516749" w:rsidRDefault="001B4200" w14:paraId="00000013" w14:textId="7B6D84AC">
      <w:pPr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  <w:u w:val="none"/>
        </w:rPr>
      </w:pPr>
      <w:r w:rsidRPr="2D516749" w:rsidR="001B4200">
        <w:rPr>
          <w:rFonts w:ascii="Times New Roman" w:hAnsi="Times New Roman" w:eastAsia="Times New Roman" w:cs="Times New Roman"/>
          <w:b w:val="1"/>
          <w:bCs w:val="1"/>
          <w:sz w:val="22"/>
          <w:szCs w:val="22"/>
          <w:u w:val="none"/>
        </w:rPr>
        <w:t>Implementation</w:t>
      </w:r>
    </w:p>
    <w:p w:rsidR="007E4B42" w:rsidP="2D516749" w:rsidRDefault="001B4200" w14:paraId="00000014" w14:textId="77777777">
      <w:pPr>
        <w:numPr>
          <w:ilvl w:val="0"/>
          <w:numId w:val="2"/>
        </w:numPr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 xml:space="preserve">Have the students Explain the purpose of the experiment. </w:t>
      </w:r>
    </w:p>
    <w:p w:rsidR="007E4B42" w:rsidP="2D516749" w:rsidRDefault="001B4200" w14:paraId="00000015" w14:textId="77777777">
      <w:pPr>
        <w:numPr>
          <w:ilvl w:val="0"/>
          <w:numId w:val="2"/>
        </w:numPr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>Then they will draw/illustrate a picture of the UFS (mixture)</w:t>
      </w:r>
    </w:p>
    <w:p w:rsidR="007E4B42" w:rsidP="2D516749" w:rsidRDefault="001B4200" w14:paraId="00000016" w14:textId="77777777">
      <w:pPr>
        <w:numPr>
          <w:ilvl w:val="0"/>
          <w:numId w:val="2"/>
        </w:numPr>
        <w:rPr>
          <w:rFonts w:ascii="Times New Roman" w:hAnsi="Times New Roman" w:eastAsia="Times New Roman" w:cs="Times New Roman"/>
          <w:sz w:val="22"/>
          <w:szCs w:val="22"/>
          <w:lang w:val="en-US"/>
        </w:rPr>
      </w:pPr>
      <w:r w:rsidRPr="2D516749" w:rsidR="38C56559"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You will guide the students with the research </w:t>
      </w:r>
      <w:r w:rsidRPr="2D516749" w:rsidR="38C56559">
        <w:rPr>
          <w:rFonts w:ascii="Times New Roman" w:hAnsi="Times New Roman" w:eastAsia="Times New Roman" w:cs="Times New Roman"/>
          <w:sz w:val="22"/>
          <w:szCs w:val="22"/>
          <w:lang w:val="en-US"/>
        </w:rPr>
        <w:t>portion</w:t>
      </w:r>
      <w:r w:rsidRPr="2D516749" w:rsidR="38C56559"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 of the worksheet</w:t>
      </w:r>
    </w:p>
    <w:p w:rsidR="007E4B42" w:rsidP="2D516749" w:rsidRDefault="001B4200" w14:paraId="00000017" w14:textId="77777777">
      <w:pPr>
        <w:numPr>
          <w:ilvl w:val="0"/>
          <w:numId w:val="2"/>
        </w:numPr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>For Procedures:</w:t>
      </w:r>
    </w:p>
    <w:p w:rsidR="007E4B42" w:rsidP="2D516749" w:rsidRDefault="001B4200" w14:paraId="00000018" w14:textId="77777777">
      <w:pPr>
        <w:numPr>
          <w:ilvl w:val="1"/>
          <w:numId w:val="2"/>
        </w:numPr>
        <w:rPr>
          <w:rFonts w:ascii="Times New Roman" w:hAnsi="Times New Roman" w:eastAsia="Times New Roman" w:cs="Times New Roman"/>
          <w:sz w:val="22"/>
          <w:szCs w:val="22"/>
        </w:rPr>
      </w:pPr>
      <w:r w:rsidRPr="2D516749" w:rsidR="001B4200">
        <w:rPr>
          <w:rFonts w:ascii="Times New Roman" w:hAnsi="Times New Roman" w:eastAsia="Times New Roman" w:cs="Times New Roman"/>
          <w:sz w:val="22"/>
          <w:szCs w:val="22"/>
        </w:rPr>
        <w:t>You as the teacher can help guide the students on what procedures you want them to follow or</w:t>
      </w:r>
    </w:p>
    <w:p w:rsidR="007E4B42" w:rsidP="2D516749" w:rsidRDefault="001B4200" w14:paraId="00000019" w14:textId="77777777">
      <w:pPr>
        <w:numPr>
          <w:ilvl w:val="1"/>
          <w:numId w:val="2"/>
        </w:numPr>
        <w:rPr>
          <w:rFonts w:ascii="Times New Roman" w:hAnsi="Times New Roman" w:eastAsia="Times New Roman" w:cs="Times New Roman"/>
          <w:sz w:val="22"/>
          <w:szCs w:val="22"/>
          <w:lang w:val="en-US"/>
        </w:rPr>
      </w:pPr>
      <w:r w:rsidRPr="2D516749" w:rsidR="38C56559"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The students can </w:t>
      </w:r>
      <w:r w:rsidRPr="2D516749" w:rsidR="38C56559">
        <w:rPr>
          <w:rFonts w:ascii="Times New Roman" w:hAnsi="Times New Roman" w:eastAsia="Times New Roman" w:cs="Times New Roman"/>
          <w:sz w:val="22"/>
          <w:szCs w:val="22"/>
          <w:lang w:val="en-US"/>
        </w:rPr>
        <w:t>come up with</w:t>
      </w:r>
      <w:r w:rsidRPr="2D516749" w:rsidR="38C56559"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 their own procedures and you will sign off their procedures.</w:t>
      </w:r>
    </w:p>
    <w:p w:rsidR="007E4B42" w:rsidP="2D516749" w:rsidRDefault="001B4200" w14:paraId="0000001A" w14:textId="77777777">
      <w:pPr>
        <w:numPr>
          <w:ilvl w:val="0"/>
          <w:numId w:val="2"/>
        </w:numPr>
        <w:rPr>
          <w:rFonts w:ascii="Times New Roman" w:hAnsi="Times New Roman" w:eastAsia="Times New Roman" w:cs="Times New Roman"/>
          <w:sz w:val="22"/>
          <w:szCs w:val="22"/>
        </w:rPr>
      </w:pPr>
      <w:r w:rsidRPr="2D516749" w:rsidR="0F309746">
        <w:rPr>
          <w:rFonts w:ascii="Times New Roman" w:hAnsi="Times New Roman" w:eastAsia="Times New Roman" w:cs="Times New Roman"/>
          <w:sz w:val="22"/>
          <w:szCs w:val="22"/>
        </w:rPr>
        <w:t xml:space="preserve">Once they have separated the mixture, they will answer the questions on the back of the student paper. </w:t>
      </w:r>
    </w:p>
    <w:p w:rsidR="0F309746" w:rsidP="2D516749" w:rsidRDefault="0F309746" w14:paraId="1F2C2BD2" w14:textId="4B27D0EA">
      <w:pPr>
        <w:pStyle w:val="Normal"/>
        <w:rPr>
          <w:rFonts w:ascii="Times New Roman" w:hAnsi="Times New Roman" w:eastAsia="Times New Roman" w:cs="Times New Roman"/>
          <w:sz w:val="22"/>
          <w:szCs w:val="22"/>
        </w:rPr>
      </w:pPr>
      <w:r w:rsidR="0F309746">
        <w:drawing>
          <wp:inline wp14:editId="1B8BB650" wp14:anchorId="658895C6">
            <wp:extent cx="2436019" cy="3248026"/>
            <wp:effectExtent l="406004" t="0" r="406004" b="0"/>
            <wp:docPr id="3956490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cc42a6f9f8745d7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H="0" flipV="0">
                      <a:off x="0" y="0"/>
                      <a:ext cx="2436019" cy="3248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4B42">
      <w:pgSz w:w="12240" w:h="15840" w:orient="portrait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85B0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A4272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E1B4BD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26381525">
    <w:abstractNumId w:val="0"/>
  </w:num>
  <w:num w:numId="2" w16cid:durableId="589893774">
    <w:abstractNumId w:val="2"/>
  </w:num>
  <w:num w:numId="3" w16cid:durableId="1132097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B42"/>
    <w:rsid w:val="001B4200"/>
    <w:rsid w:val="007E4B42"/>
    <w:rsid w:val="00BE4424"/>
    <w:rsid w:val="01FD4EA0"/>
    <w:rsid w:val="0F309746"/>
    <w:rsid w:val="1103F421"/>
    <w:rsid w:val="2AA90066"/>
    <w:rsid w:val="2D3ABEB8"/>
    <w:rsid w:val="2D516749"/>
    <w:rsid w:val="38C56559"/>
    <w:rsid w:val="416EC89B"/>
    <w:rsid w:val="4BE9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55E8FA5-51B0-46B8-8311-B68D1DDD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hyperlink" Target="https://www.amazon.com/Ceramic-Thickness-Projects-whiteboards-Organization/dp/B07SKYWLPC/ref=asc_df_B07SKYWLPC/?tag=hyprod-20&amp;linkCode=df0&amp;hvadid=380300577105&amp;hvpos=&amp;hvnetw=g&amp;hvrand=13628306360202596512&amp;hvpone=&amp;hvptwo=&amp;hvqmt=&amp;hvdev=c&amp;hvdvcmdl=&amp;hvlocint=&amp;hvlocphy=9008493&amp;hvtargid=pla-817816504014&amp;psc=1&amp;tag=&amp;ref=&amp;adgrpid=77147462869&amp;hvpone=&amp;hvptwo=&amp;hvadid=380300577105&amp;hvpos=&amp;hvnetw=g&amp;hvrand=13628306360202596512&amp;hvqmt=&amp;hvdev=c&amp;hvdvcmdl=&amp;hvlocint=&amp;hvlocphy=9008493&amp;hvtargid=pla-817816504014" TargetMode="External" Id="R929f8b6e7d8c4873" /><Relationship Type="http://schemas.openxmlformats.org/officeDocument/2006/relationships/hyperlink" Target="https://www.amazon.com/Tweezers-Plastic-Disposable-Dressing-Elementary/dp/B09HZ8C6FH/ref=sr_1_2_sspa?crid=2RQ63FZHH9THH&amp;keywords=plastic+tweezers&amp;qid=1656696156&amp;sprefix=plastic+tweezers%2Caps%2C106&amp;sr=8-2-spons&amp;psc=1&amp;spLa=ZW5jcnlwdGVkUXVhbGlmaWVyPUEzTTNLVzQ5NU1JV0lHJmVuY3J5cHRlZElkPUEwNDA2MTg4MkpVU05PWlg1NkxaSyZlbmNyeXB0ZWRBZElkPUExMDE5MjgzMVI1UzNLNFgzQkJKTyZ3aWRnZXROYW1lPXNwX2F0ZiZhY3Rpb249Y2xpY2tSZWRpcmVjdCZkb05vdExvZ0NsaWNrPXRydWU=" TargetMode="External" Id="Raf3d511ab7424ada" /><Relationship Type="http://schemas.openxmlformats.org/officeDocument/2006/relationships/image" Target="/media/image2.png" Id="Rbcc42a6f9f8745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Jalyn Dio</lastModifiedBy>
  <revision>4</revision>
  <dcterms:created xsi:type="dcterms:W3CDTF">2025-02-10T19:34:00.0000000Z</dcterms:created>
  <dcterms:modified xsi:type="dcterms:W3CDTF">2025-03-21T15:05:55.6538078Z</dcterms:modified>
</coreProperties>
</file>